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FAD81F" w14:textId="77777777" w:rsidR="00DE5E0B" w:rsidRDefault="00DE5E0B" w:rsidP="00DE5E0B"/>
    <w:p w14:paraId="7159E6C1" w14:textId="77777777" w:rsidR="00A971A0" w:rsidRPr="00FB5C0E" w:rsidRDefault="00A971A0" w:rsidP="00DE5E0B">
      <w:pPr>
        <w:rPr>
          <w:rFonts w:ascii="Effra" w:hAnsi="Effra" w:cs="Effra"/>
          <w:b/>
          <w:bCs/>
          <w:color w:val="FF0000"/>
          <w:sz w:val="36"/>
          <w:szCs w:val="36"/>
        </w:rPr>
      </w:pPr>
      <w:r w:rsidRPr="00FB5C0E">
        <w:rPr>
          <w:rFonts w:ascii="Effra" w:hAnsi="Effra" w:cs="Effra"/>
          <w:b/>
          <w:bCs/>
          <w:color w:val="FF0000"/>
          <w:sz w:val="36"/>
          <w:szCs w:val="36"/>
        </w:rPr>
        <w:t xml:space="preserve">University of Reading </w:t>
      </w:r>
    </w:p>
    <w:p w14:paraId="766C06AE" w14:textId="570BC3A1" w:rsidR="00DE5E0B" w:rsidRPr="00FB5C0E" w:rsidRDefault="00942BD1" w:rsidP="00DE5E0B">
      <w:pPr>
        <w:rPr>
          <w:b/>
          <w:bCs/>
          <w:sz w:val="32"/>
          <w:szCs w:val="32"/>
        </w:rPr>
      </w:pPr>
      <w:r w:rsidRPr="00FB5C0E">
        <w:rPr>
          <w:b/>
          <w:bCs/>
          <w:sz w:val="32"/>
          <w:szCs w:val="32"/>
        </w:rPr>
        <w:t>The Mary Bryden Student</w:t>
      </w:r>
      <w:r w:rsidR="00DE5E0B" w:rsidRPr="00FB5C0E">
        <w:rPr>
          <w:b/>
          <w:bCs/>
          <w:sz w:val="32"/>
          <w:szCs w:val="32"/>
        </w:rPr>
        <w:t>ship</w:t>
      </w:r>
      <w:r w:rsidR="00A971A0" w:rsidRPr="00FB5C0E">
        <w:rPr>
          <w:b/>
          <w:bCs/>
          <w:sz w:val="32"/>
          <w:szCs w:val="32"/>
        </w:rPr>
        <w:t xml:space="preserve"> in </w:t>
      </w:r>
      <w:r w:rsidR="00DC0A1C">
        <w:rPr>
          <w:b/>
          <w:bCs/>
          <w:sz w:val="32"/>
          <w:szCs w:val="32"/>
        </w:rPr>
        <w:t xml:space="preserve">Samuel </w:t>
      </w:r>
      <w:r w:rsidR="00A971A0" w:rsidRPr="00FB5C0E">
        <w:rPr>
          <w:b/>
          <w:bCs/>
          <w:sz w:val="32"/>
          <w:szCs w:val="32"/>
        </w:rPr>
        <w:t>Beckett Studies</w:t>
      </w:r>
    </w:p>
    <w:p w14:paraId="3C43203B" w14:textId="77777777" w:rsidR="00FB5C0E" w:rsidRPr="00FB5C0E" w:rsidRDefault="00FB5C0E" w:rsidP="00DE5E0B">
      <w:pPr>
        <w:rPr>
          <w:b/>
          <w:bCs/>
          <w:sz w:val="32"/>
          <w:szCs w:val="32"/>
        </w:rPr>
      </w:pPr>
    </w:p>
    <w:p w14:paraId="26781886" w14:textId="0130A73F" w:rsidR="00A971A0" w:rsidRDefault="00FB5C0E" w:rsidP="00DE5E0B">
      <w:r>
        <w:t>For entry Septem</w:t>
      </w:r>
      <w:r w:rsidR="00942BD1">
        <w:t>ber 20</w:t>
      </w:r>
      <w:r w:rsidR="00F4349F">
        <w:t>26 or January 2027</w:t>
      </w:r>
      <w:r w:rsidR="00A971A0">
        <w:t xml:space="preserve">. </w:t>
      </w:r>
    </w:p>
    <w:p w14:paraId="29493DE5" w14:textId="77777777" w:rsidR="00DE5E0B" w:rsidRDefault="00DE5E0B" w:rsidP="00DE5E0B"/>
    <w:p w14:paraId="56870D0C" w14:textId="6BE76123" w:rsidR="006B6042" w:rsidRDefault="00DE5E0B" w:rsidP="00942BD1">
      <w:r>
        <w:t xml:space="preserve">We are delighted to announce the </w:t>
      </w:r>
      <w:r w:rsidR="00942BD1">
        <w:t xml:space="preserve">Mary Bryden Studentship in Beckett Studies at the University of Reading. Supported by an endowment from our colleague </w:t>
      </w:r>
      <w:r w:rsidR="00DC0A1C">
        <w:t xml:space="preserve">Professor </w:t>
      </w:r>
      <w:r w:rsidR="00942BD1">
        <w:t>Mary Bryden’s Estate, the</w:t>
      </w:r>
      <w:r w:rsidR="00546029">
        <w:t xml:space="preserve"> Ph. D. </w:t>
      </w:r>
      <w:r w:rsidR="00942BD1">
        <w:t>students</w:t>
      </w:r>
      <w:r w:rsidR="00546029">
        <w:t>hip of</w:t>
      </w:r>
      <w:r w:rsidR="00942BD1">
        <w:t>fers an annual subsistence stipend of</w:t>
      </w:r>
      <w:r w:rsidR="00546029">
        <w:t xml:space="preserve"> £1</w:t>
      </w:r>
      <w:r w:rsidR="001C33E2">
        <w:t>3</w:t>
      </w:r>
      <w:r w:rsidR="00E315DF">
        <w:t>,</w:t>
      </w:r>
      <w:r w:rsidR="009C0460">
        <w:t>5</w:t>
      </w:r>
      <w:r w:rsidR="00E315DF">
        <w:t xml:space="preserve">00 </w:t>
      </w:r>
      <w:r w:rsidR="00A971A0">
        <w:t>for 3 years full-time</w:t>
      </w:r>
      <w:r w:rsidR="00DC0A1C">
        <w:t xml:space="preserve"> study</w:t>
      </w:r>
      <w:r w:rsidR="00A971A0">
        <w:t>, or part-time equivalent</w:t>
      </w:r>
      <w:r w:rsidR="00E315DF">
        <w:t xml:space="preserve">. </w:t>
      </w:r>
      <w:r w:rsidR="006B6042">
        <w:t xml:space="preserve">The scholarship will </w:t>
      </w:r>
      <w:r w:rsidR="00942BD1">
        <w:t xml:space="preserve">also </w:t>
      </w:r>
      <w:r w:rsidR="006B6042">
        <w:t xml:space="preserve">cover </w:t>
      </w:r>
      <w:r w:rsidR="00DC0A1C">
        <w:t>full</w:t>
      </w:r>
      <w:r w:rsidR="005560DB">
        <w:t xml:space="preserve">-time </w:t>
      </w:r>
      <w:r w:rsidR="006B6042">
        <w:t>U</w:t>
      </w:r>
      <w:r w:rsidR="00DC0A1C">
        <w:t>K</w:t>
      </w:r>
      <w:r w:rsidR="00CC490C">
        <w:t>/Republic of Ireland</w:t>
      </w:r>
      <w:r w:rsidR="00942BD1">
        <w:t xml:space="preserve"> </w:t>
      </w:r>
      <w:r w:rsidR="00DC0A1C">
        <w:t xml:space="preserve">tutorial </w:t>
      </w:r>
      <w:r w:rsidR="00942BD1">
        <w:t>fees</w:t>
      </w:r>
      <w:r w:rsidR="005560DB">
        <w:t xml:space="preserve"> of </w:t>
      </w:r>
      <w:r w:rsidR="003613DB">
        <w:t>£5238</w:t>
      </w:r>
      <w:r w:rsidR="006B6042">
        <w:t xml:space="preserve"> fees. </w:t>
      </w:r>
    </w:p>
    <w:p w14:paraId="399F0959" w14:textId="77777777" w:rsidR="006B6042" w:rsidRDefault="006B6042" w:rsidP="00DE5E0B"/>
    <w:p w14:paraId="79D83741" w14:textId="0AEB3ECB" w:rsidR="00DE5E0B" w:rsidRDefault="00A971A0" w:rsidP="00DE5E0B">
      <w:r>
        <w:t xml:space="preserve">Further information on fees can be found on the </w:t>
      </w:r>
      <w:r w:rsidR="000E6F50">
        <w:t xml:space="preserve">University’s </w:t>
      </w:r>
      <w:r>
        <w:t xml:space="preserve">Graduate Studies website: </w:t>
      </w:r>
      <w:hyperlink r:id="rId5" w:history="1">
        <w:r w:rsidR="0011376F" w:rsidRPr="00F27F82">
          <w:rPr>
            <w:rStyle w:val="Hyperlink"/>
          </w:rPr>
          <w:t>https://www.reading.ac.uk/doctoral-researcher-college/funding/fees/fees-new-students</w:t>
        </w:r>
      </w:hyperlink>
    </w:p>
    <w:p w14:paraId="5F94B30D" w14:textId="77777777" w:rsidR="0011376F" w:rsidRDefault="0011376F" w:rsidP="00DE5E0B"/>
    <w:p w14:paraId="5443FBB9" w14:textId="19682DE0" w:rsidR="0011376F" w:rsidRDefault="0011376F" w:rsidP="00DE5E0B">
      <w:r>
        <w:t>It is possible</w:t>
      </w:r>
      <w:r w:rsidR="00C821D8">
        <w:t xml:space="preserve"> that, for a suitably-qualified candidate, the Samuel Beckett Interdisciplinary Research Centre can </w:t>
      </w:r>
      <w:r w:rsidR="009C4BE7">
        <w:t xml:space="preserve">offer a small supplementary further income in exchange for </w:t>
      </w:r>
      <w:r w:rsidR="00686658">
        <w:t>input to the support and sustainability of our activities.</w:t>
      </w:r>
    </w:p>
    <w:p w14:paraId="48C48030" w14:textId="77777777" w:rsidR="006B6042" w:rsidRDefault="006B6042" w:rsidP="00DE5E0B"/>
    <w:p w14:paraId="2E2AE728" w14:textId="7F028CDF" w:rsidR="00D179F7" w:rsidRDefault="00DE5E0B" w:rsidP="00DE5E0B">
      <w:r>
        <w:t xml:space="preserve">The </w:t>
      </w:r>
      <w:r w:rsidR="00942BD1">
        <w:t>student</w:t>
      </w:r>
      <w:r w:rsidR="006B6042">
        <w:t xml:space="preserve">ship is open to highly qualified applicants proposing to study any aspect of Samuel Beckett’s work towards a Ph.D. at the University of Reading. </w:t>
      </w:r>
      <w:r w:rsidR="00716980">
        <w:t xml:space="preserve">Preference will be given, given the provenance of the studentship, to candidates who are planning to undertake part of their research at the world-leading archive of Beckett materials, housed at the University’s Special Collections: </w:t>
      </w:r>
      <w:hyperlink r:id="rId6" w:history="1">
        <w:r w:rsidR="00D179F7" w:rsidRPr="00F27F82">
          <w:rPr>
            <w:rStyle w:val="Hyperlink"/>
          </w:rPr>
          <w:t>https://collections.reading.ac.uk/special-collections/collections/samuel-beckett-writer/</w:t>
        </w:r>
      </w:hyperlink>
    </w:p>
    <w:p w14:paraId="598D5715" w14:textId="77777777" w:rsidR="00D179F7" w:rsidRDefault="00D179F7" w:rsidP="00DE5E0B"/>
    <w:p w14:paraId="7D151CBF" w14:textId="7F757EC5" w:rsidR="006B6042" w:rsidRPr="00942BD1" w:rsidRDefault="00942BD1" w:rsidP="00DE5E0B">
      <w:pPr>
        <w:rPr>
          <w:i/>
          <w:iCs/>
        </w:rPr>
      </w:pPr>
      <w:r>
        <w:t xml:space="preserve">The successful candidate will be based at the Samuel Beckett </w:t>
      </w:r>
      <w:r w:rsidR="00F4349F">
        <w:t>In</w:t>
      </w:r>
      <w:r w:rsidR="00A83EB0">
        <w:t xml:space="preserve">terdisciplinary </w:t>
      </w:r>
      <w:r>
        <w:t xml:space="preserve">Research Centre at the University. </w:t>
      </w:r>
      <w:r w:rsidRPr="00942BD1">
        <w:rPr>
          <w:i/>
          <w:iCs/>
        </w:rPr>
        <w:t>Further details are provided below.</w:t>
      </w:r>
    </w:p>
    <w:p w14:paraId="55B97600" w14:textId="77777777" w:rsidR="006B6042" w:rsidRDefault="006B6042" w:rsidP="00DE5E0B"/>
    <w:p w14:paraId="2711994B" w14:textId="20C5550A" w:rsidR="00DE5E0B" w:rsidRPr="001C0BF3" w:rsidRDefault="006B6042" w:rsidP="00DE5E0B">
      <w:pPr>
        <w:rPr>
          <w:b/>
          <w:bCs/>
        </w:rPr>
      </w:pPr>
      <w:r>
        <w:t xml:space="preserve">The </w:t>
      </w:r>
      <w:r w:rsidR="00DE5E0B">
        <w:t xml:space="preserve">closing date for applications to </w:t>
      </w:r>
      <w:r w:rsidR="00CE2CB7">
        <w:t xml:space="preserve">the Studentship is </w:t>
      </w:r>
      <w:r w:rsidR="00441268">
        <w:t>30</w:t>
      </w:r>
      <w:r w:rsidR="00CE2CB7" w:rsidRPr="00CE2CB7">
        <w:rPr>
          <w:vertAlign w:val="superscript"/>
        </w:rPr>
        <w:t>th</w:t>
      </w:r>
      <w:r w:rsidR="00CE2CB7">
        <w:t xml:space="preserve"> </w:t>
      </w:r>
      <w:r w:rsidR="00441268">
        <w:t>June</w:t>
      </w:r>
      <w:r w:rsidR="00942BD1">
        <w:t xml:space="preserve"> 20</w:t>
      </w:r>
      <w:r w:rsidR="002230B7">
        <w:t>26</w:t>
      </w:r>
      <w:r w:rsidR="00DE5E0B">
        <w:t>.</w:t>
      </w:r>
      <w:r w:rsidR="005C734B">
        <w:t xml:space="preserve"> Details of how to apply are given below.</w:t>
      </w:r>
      <w:r w:rsidR="00DE5E0B">
        <w:t xml:space="preserve"> </w:t>
      </w:r>
    </w:p>
    <w:p w14:paraId="693291B5" w14:textId="77777777" w:rsidR="00DE5E0B" w:rsidRDefault="00DE5E0B" w:rsidP="00DE5E0B"/>
    <w:p w14:paraId="09424EA3" w14:textId="03F57800" w:rsidR="00DE5E0B" w:rsidRDefault="00FB5C0E" w:rsidP="00FB5C0E">
      <w:pPr>
        <w:rPr>
          <w:rFonts w:cstheme="minorHAnsi"/>
          <w:shd w:val="clear" w:color="auto" w:fill="FFFFFF"/>
        </w:rPr>
      </w:pPr>
      <w:r w:rsidRPr="00FB5C0E">
        <w:rPr>
          <w:rFonts w:cstheme="minorHAnsi"/>
          <w:shd w:val="clear" w:color="auto" w:fill="FFFFFF"/>
        </w:rPr>
        <w:t>P</w:t>
      </w:r>
      <w:r>
        <w:rPr>
          <w:rFonts w:cstheme="minorHAnsi"/>
          <w:shd w:val="clear" w:color="auto" w:fill="FFFFFF"/>
        </w:rPr>
        <w:t xml:space="preserve">rofessor Mary Bryden died in 2015; she was a loved and respected colleague in French Studies in the Department of Modern Languages and European Studies, of which she was a sometime Head. Mary’s </w:t>
      </w:r>
      <w:r w:rsidR="008C15D5" w:rsidRPr="00FB5C0E">
        <w:rPr>
          <w:rFonts w:cstheme="minorHAnsi"/>
          <w:shd w:val="clear" w:color="auto" w:fill="FFFFFF"/>
        </w:rPr>
        <w:t>research specialities lay chiefly in the sphere of twentieth-century French literature, philosophy, and culture</w:t>
      </w:r>
      <w:r w:rsidR="00CE2CB7">
        <w:rPr>
          <w:rFonts w:cstheme="minorHAnsi"/>
          <w:shd w:val="clear" w:color="auto" w:fill="FFFFFF"/>
        </w:rPr>
        <w:t>,</w:t>
      </w:r>
      <w:r w:rsidR="008C15D5" w:rsidRPr="00FB5C0E">
        <w:rPr>
          <w:rFonts w:cstheme="minorHAnsi"/>
          <w:shd w:val="clear" w:color="auto" w:fill="FFFFFF"/>
        </w:rPr>
        <w:t xml:space="preserve"> and she w</w:t>
      </w:r>
      <w:r>
        <w:rPr>
          <w:rFonts w:cstheme="minorHAnsi"/>
          <w:shd w:val="clear" w:color="auto" w:fill="FFFFFF"/>
        </w:rPr>
        <w:t xml:space="preserve">orked intensively </w:t>
      </w:r>
      <w:r w:rsidR="008C15D5" w:rsidRPr="00FB5C0E">
        <w:rPr>
          <w:rFonts w:cstheme="minorHAnsi"/>
          <w:shd w:val="clear" w:color="auto" w:fill="FFFFFF"/>
        </w:rPr>
        <w:t>on Samuel Beckett, Gilles Deleuze, Hélène Cixous, T. E. Lawrence and Th</w:t>
      </w:r>
      <w:r w:rsidR="00DC0A1C">
        <w:rPr>
          <w:rFonts w:cstheme="minorHAnsi"/>
          <w:shd w:val="clear" w:color="auto" w:fill="FFFFFF"/>
        </w:rPr>
        <w:t>omas Merton. Her books include</w:t>
      </w:r>
      <w:r w:rsidR="008C15D5" w:rsidRPr="00FB5C0E">
        <w:rPr>
          <w:rFonts w:cstheme="minorHAnsi"/>
          <w:shd w:val="clear" w:color="auto" w:fill="FFFFFF"/>
        </w:rPr>
        <w:t> </w:t>
      </w:r>
      <w:r w:rsidR="008C15D5" w:rsidRPr="00FB5C0E">
        <w:rPr>
          <w:rStyle w:val="Emphasis"/>
          <w:rFonts w:cstheme="minorHAnsi"/>
          <w:shd w:val="clear" w:color="auto" w:fill="FFFFFF"/>
        </w:rPr>
        <w:t>Women in Samuel Beckett's Prose and Drama</w:t>
      </w:r>
      <w:r w:rsidR="008C15D5" w:rsidRPr="00FB5C0E">
        <w:rPr>
          <w:rFonts w:cstheme="minorHAnsi"/>
          <w:shd w:val="clear" w:color="auto" w:fill="FFFFFF"/>
        </w:rPr>
        <w:t>, </w:t>
      </w:r>
      <w:r w:rsidR="008C15D5" w:rsidRPr="00FB5C0E">
        <w:rPr>
          <w:rStyle w:val="Emphasis"/>
          <w:rFonts w:cstheme="minorHAnsi"/>
          <w:shd w:val="clear" w:color="auto" w:fill="FFFFFF"/>
        </w:rPr>
        <w:t>Samuel Beckett and the Idea of God</w:t>
      </w:r>
      <w:r>
        <w:rPr>
          <w:rFonts w:cstheme="minorHAnsi"/>
          <w:shd w:val="clear" w:color="auto" w:fill="FFFFFF"/>
        </w:rPr>
        <w:t xml:space="preserve">, </w:t>
      </w:r>
      <w:r w:rsidR="008C15D5" w:rsidRPr="00FB5C0E">
        <w:rPr>
          <w:rStyle w:val="Emphasis"/>
          <w:rFonts w:cstheme="minorHAnsi"/>
          <w:shd w:val="clear" w:color="auto" w:fill="FFFFFF"/>
        </w:rPr>
        <w:t>Beckett's Proust/Deleuze's Proust </w:t>
      </w:r>
      <w:r>
        <w:rPr>
          <w:rFonts w:cstheme="minorHAnsi"/>
          <w:shd w:val="clear" w:color="auto" w:fill="FFFFFF"/>
        </w:rPr>
        <w:t>(jointly with M. Topping),</w:t>
      </w:r>
      <w:r w:rsidR="008C15D5" w:rsidRPr="00FB5C0E">
        <w:rPr>
          <w:rFonts w:cstheme="minorHAnsi"/>
          <w:shd w:val="clear" w:color="auto" w:fill="FFFFFF"/>
        </w:rPr>
        <w:t xml:space="preserve"> and a number of edited books</w:t>
      </w:r>
      <w:r w:rsidR="00DC0A1C">
        <w:rPr>
          <w:rFonts w:cstheme="minorHAnsi"/>
          <w:shd w:val="clear" w:color="auto" w:fill="FFFFFF"/>
        </w:rPr>
        <w:t>, such as</w:t>
      </w:r>
      <w:r w:rsidR="008C15D5" w:rsidRPr="00FB5C0E">
        <w:rPr>
          <w:rFonts w:cstheme="minorHAnsi"/>
          <w:shd w:val="clear" w:color="auto" w:fill="FFFFFF"/>
        </w:rPr>
        <w:t> </w:t>
      </w:r>
      <w:r w:rsidR="008C15D5" w:rsidRPr="00FB5C0E">
        <w:rPr>
          <w:rStyle w:val="Emphasis"/>
          <w:rFonts w:cstheme="minorHAnsi"/>
          <w:shd w:val="clear" w:color="auto" w:fill="FFFFFF"/>
        </w:rPr>
        <w:t>Samuel Beckett and Music</w:t>
      </w:r>
      <w:r w:rsidR="008C15D5" w:rsidRPr="00FB5C0E">
        <w:rPr>
          <w:rFonts w:cstheme="minorHAnsi"/>
          <w:shd w:val="clear" w:color="auto" w:fill="FFFFFF"/>
        </w:rPr>
        <w:t>, </w:t>
      </w:r>
      <w:r w:rsidR="00DC0A1C">
        <w:rPr>
          <w:rFonts w:cstheme="minorHAnsi"/>
          <w:shd w:val="clear" w:color="auto" w:fill="FFFFFF"/>
        </w:rPr>
        <w:t xml:space="preserve">and </w:t>
      </w:r>
      <w:r w:rsidR="008C15D5" w:rsidRPr="00FB5C0E">
        <w:rPr>
          <w:rStyle w:val="Emphasis"/>
          <w:rFonts w:cstheme="minorHAnsi"/>
          <w:shd w:val="clear" w:color="auto" w:fill="FFFFFF"/>
        </w:rPr>
        <w:t>Beckett and Animals</w:t>
      </w:r>
      <w:r>
        <w:rPr>
          <w:rFonts w:cstheme="minorHAnsi"/>
          <w:shd w:val="clear" w:color="auto" w:fill="FFFFFF"/>
        </w:rPr>
        <w:t xml:space="preserve">. </w:t>
      </w:r>
    </w:p>
    <w:p w14:paraId="6E80CAC2" w14:textId="77777777" w:rsidR="00FB5C0E" w:rsidRPr="00FB5C0E" w:rsidRDefault="00FB5C0E" w:rsidP="00FB5C0E">
      <w:pPr>
        <w:rPr>
          <w:rFonts w:cstheme="minorHAnsi"/>
        </w:rPr>
      </w:pPr>
    </w:p>
    <w:p w14:paraId="77FD6E4D" w14:textId="685B57CB" w:rsidR="00DE5E0B" w:rsidRDefault="006B6042" w:rsidP="00DE5E0B">
      <w:r w:rsidRPr="00FB5C0E">
        <w:rPr>
          <w:rFonts w:cstheme="minorHAnsi"/>
        </w:rPr>
        <w:lastRenderedPageBreak/>
        <w:t xml:space="preserve">The University of Reading leads the world in resources </w:t>
      </w:r>
      <w:r w:rsidR="00F66922">
        <w:rPr>
          <w:rFonts w:cstheme="minorHAnsi"/>
        </w:rPr>
        <w:t xml:space="preserve">and expertise </w:t>
      </w:r>
      <w:r w:rsidRPr="00FB5C0E">
        <w:rPr>
          <w:rFonts w:cstheme="minorHAnsi"/>
        </w:rPr>
        <w:t xml:space="preserve">for the study of Samuel Beckett. </w:t>
      </w:r>
      <w:r w:rsidR="00C57946" w:rsidRPr="00FB5C0E">
        <w:rPr>
          <w:rFonts w:cstheme="minorHAnsi"/>
        </w:rPr>
        <w:t>In</w:t>
      </w:r>
      <w:r w:rsidR="007635DC" w:rsidRPr="00FB5C0E">
        <w:rPr>
          <w:rFonts w:cstheme="minorHAnsi"/>
        </w:rPr>
        <w:t xml:space="preserve"> addition to the</w:t>
      </w:r>
      <w:r w:rsidRPr="00FB5C0E">
        <w:rPr>
          <w:rFonts w:cstheme="minorHAnsi"/>
        </w:rPr>
        <w:t xml:space="preserve"> renowned</w:t>
      </w:r>
      <w:r>
        <w:t xml:space="preserve"> </w:t>
      </w:r>
      <w:r w:rsidR="00DE5E0B">
        <w:t xml:space="preserve">Beckett </w:t>
      </w:r>
      <w:r w:rsidR="00DC0A1C">
        <w:t xml:space="preserve">archives held in Special </w:t>
      </w:r>
      <w:r w:rsidR="007635DC">
        <w:t>Collection</w:t>
      </w:r>
      <w:r w:rsidR="00DC0A1C">
        <w:t>s</w:t>
      </w:r>
      <w:r>
        <w:t xml:space="preserve">, </w:t>
      </w:r>
      <w:r w:rsidR="00DE5E0B">
        <w:t xml:space="preserve">experts </w:t>
      </w:r>
      <w:r w:rsidR="007635DC">
        <w:t xml:space="preserve">working at Reading include </w:t>
      </w:r>
      <w:r w:rsidR="00860B66">
        <w:t>Professor</w:t>
      </w:r>
      <w:r w:rsidR="007635DC">
        <w:t xml:space="preserve"> Conor Carville, Professor</w:t>
      </w:r>
      <w:r w:rsidR="00860B66">
        <w:t xml:space="preserve"> Mark Nixon and Emeritus Professor</w:t>
      </w:r>
      <w:r w:rsidR="007635DC">
        <w:t xml:space="preserve"> Steven Matthews in English, </w:t>
      </w:r>
      <w:r w:rsidR="00860B66">
        <w:t xml:space="preserve">Dr John </w:t>
      </w:r>
      <w:proofErr w:type="spellStart"/>
      <w:r w:rsidR="00860B66">
        <w:t>McKeane</w:t>
      </w:r>
      <w:proofErr w:type="spellEnd"/>
      <w:r w:rsidR="00860B66">
        <w:t xml:space="preserve"> in Modern Languages</w:t>
      </w:r>
      <w:r w:rsidR="00E33A12">
        <w:t xml:space="preserve">, </w:t>
      </w:r>
      <w:r w:rsidR="00AC57AB">
        <w:t xml:space="preserve">Dr Michela Bariselli and Professor Maximillian De Gaynesford in Philosophy, </w:t>
      </w:r>
      <w:r w:rsidR="007635DC">
        <w:t xml:space="preserve">and </w:t>
      </w:r>
      <w:r w:rsidR="00DE5E0B">
        <w:t xml:space="preserve">Professor Jonathan Bignell and </w:t>
      </w:r>
      <w:r w:rsidR="00E33A12">
        <w:t>Dr Matthew McFrederick</w:t>
      </w:r>
      <w:r w:rsidR="00DE5E0B">
        <w:t xml:space="preserve"> in Fi</w:t>
      </w:r>
      <w:r w:rsidR="007635DC">
        <w:t>lm, Theatre and Television. You can find their staff pages on the relevant department we</w:t>
      </w:r>
      <w:r w:rsidR="005C50FD">
        <w:t>bsites.</w:t>
      </w:r>
    </w:p>
    <w:p w14:paraId="3220B2F5" w14:textId="77777777" w:rsidR="00914074" w:rsidRDefault="00914074" w:rsidP="00DE5E0B"/>
    <w:p w14:paraId="21DE4216" w14:textId="77777777" w:rsidR="00914074" w:rsidRDefault="00914074" w:rsidP="00DE5E0B"/>
    <w:p w14:paraId="1C84713B" w14:textId="119DB3F5" w:rsidR="005C50FD" w:rsidRDefault="00914074" w:rsidP="00DE5E0B">
      <w:pPr>
        <w:rPr>
          <w:rFonts w:ascii="Effra" w:hAnsi="Effra" w:cs="Effra"/>
          <w:b/>
          <w:bCs/>
          <w:color w:val="EE0000"/>
          <w:sz w:val="36"/>
          <w:szCs w:val="36"/>
        </w:rPr>
      </w:pPr>
      <w:r w:rsidRPr="00914074">
        <w:rPr>
          <w:rFonts w:ascii="Effra" w:hAnsi="Effra" w:cs="Effra"/>
          <w:b/>
          <w:bCs/>
          <w:color w:val="EE0000"/>
          <w:sz w:val="36"/>
          <w:szCs w:val="36"/>
        </w:rPr>
        <w:t xml:space="preserve">How to apply </w:t>
      </w:r>
    </w:p>
    <w:p w14:paraId="216E05DB" w14:textId="77777777" w:rsidR="00914074" w:rsidRDefault="00914074" w:rsidP="00DE5E0B">
      <w:pPr>
        <w:rPr>
          <w:rFonts w:ascii="Effra" w:hAnsi="Effra" w:cs="Effra"/>
          <w:b/>
          <w:bCs/>
          <w:color w:val="EE0000"/>
          <w:sz w:val="36"/>
          <w:szCs w:val="36"/>
        </w:rPr>
      </w:pPr>
    </w:p>
    <w:p w14:paraId="1D88ADF7" w14:textId="14DD0966" w:rsidR="00DE5E0B" w:rsidRDefault="00AB49E3" w:rsidP="00942BD1">
      <w:r w:rsidRPr="00AB49E3">
        <w:rPr>
          <w:rFonts w:cstheme="minorHAnsi"/>
        </w:rPr>
        <w:t>The closing date for applications</w:t>
      </w:r>
      <w:r>
        <w:rPr>
          <w:rFonts w:cstheme="minorHAnsi"/>
        </w:rPr>
        <w:t xml:space="preserve">, either for September 2026 or January 2027 entry, is </w:t>
      </w:r>
      <w:r w:rsidR="007239FF">
        <w:rPr>
          <w:rFonts w:cstheme="minorHAnsi"/>
        </w:rPr>
        <w:t>30</w:t>
      </w:r>
      <w:r w:rsidR="007239FF" w:rsidRPr="007239FF">
        <w:rPr>
          <w:rFonts w:cstheme="minorHAnsi"/>
          <w:vertAlign w:val="superscript"/>
        </w:rPr>
        <w:t>th</w:t>
      </w:r>
      <w:r w:rsidR="007239FF">
        <w:rPr>
          <w:rFonts w:cstheme="minorHAnsi"/>
        </w:rPr>
        <w:t xml:space="preserve"> June 2026. Applications should be sent direct to</w:t>
      </w:r>
      <w:r w:rsidR="00DE5E0B">
        <w:t xml:space="preserve"> Professor </w:t>
      </w:r>
      <w:r w:rsidR="005C50FD">
        <w:t>Conor Carville</w:t>
      </w:r>
      <w:r w:rsidR="001F467B">
        <w:t xml:space="preserve"> at </w:t>
      </w:r>
      <w:hyperlink r:id="rId7" w:history="1">
        <w:r w:rsidR="007239FF" w:rsidRPr="006D3D50">
          <w:rPr>
            <w:rStyle w:val="Hyperlink"/>
          </w:rPr>
          <w:t>c.carville@reading.ac.uk</w:t>
        </w:r>
      </w:hyperlink>
      <w:r w:rsidR="007239FF">
        <w:t xml:space="preserve">, with the </w:t>
      </w:r>
      <w:r w:rsidR="00E810B1">
        <w:t>subject line ‘Mary Bryden Studentship’.</w:t>
      </w:r>
    </w:p>
    <w:p w14:paraId="6523E1B9" w14:textId="77777777" w:rsidR="00E810B1" w:rsidRDefault="00E810B1" w:rsidP="00942BD1"/>
    <w:p w14:paraId="444869A2" w14:textId="5B07FD3B" w:rsidR="00E810B1" w:rsidRDefault="00E810B1" w:rsidP="00942BD1">
      <w:r>
        <w:t xml:space="preserve">The applications should contain </w:t>
      </w:r>
      <w:r w:rsidR="00DB41F9">
        <w:t>three</w:t>
      </w:r>
      <w:r>
        <w:t xml:space="preserve"> elements; 1. A research proposal of c.1,500 words, outlining </w:t>
      </w:r>
      <w:r w:rsidR="00DB41F9">
        <w:t>the proposed pr</w:t>
      </w:r>
      <w:r w:rsidR="0035521A">
        <w:t xml:space="preserve">oject. The proposal should contain a Methodology section, and a section describing the </w:t>
      </w:r>
      <w:r w:rsidR="00150F3E">
        <w:t xml:space="preserve">relation of the proposed project to the </w:t>
      </w:r>
      <w:r w:rsidR="005F4AFF">
        <w:t xml:space="preserve">archival </w:t>
      </w:r>
      <w:r w:rsidR="00150F3E">
        <w:t>holdings in the Beckett Collection at the University of Reading</w:t>
      </w:r>
      <w:r w:rsidR="00554709">
        <w:t>; 2. A Bibliography of primary sources and relevant secondary criticism;</w:t>
      </w:r>
      <w:r w:rsidR="00034C15">
        <w:t xml:space="preserve"> 3. A full CV.</w:t>
      </w:r>
    </w:p>
    <w:p w14:paraId="4DC0106B" w14:textId="77777777" w:rsidR="005F4AFF" w:rsidRDefault="005F4AFF" w:rsidP="00942BD1"/>
    <w:p w14:paraId="068F5921" w14:textId="307DCE40" w:rsidR="005F4AFF" w:rsidRDefault="005F4AFF" w:rsidP="00942BD1">
      <w:r>
        <w:t>The successful candidate will be required to apply to the University through the formal</w:t>
      </w:r>
      <w:r w:rsidR="00DA5AEA">
        <w:t xml:space="preserve"> PhD application portal – but only once the Panel decision awarding the Studentship has been announced.</w:t>
      </w:r>
    </w:p>
    <w:p w14:paraId="76385E9B" w14:textId="77777777" w:rsidR="00FB5C0E" w:rsidRDefault="00FB5C0E" w:rsidP="00942BD1">
      <w:pPr>
        <w:rPr>
          <w:rFonts w:ascii="Effra" w:hAnsi="Effra"/>
          <w:b/>
          <w:color w:val="DA0000"/>
          <w:sz w:val="36"/>
          <w:szCs w:val="36"/>
        </w:rPr>
      </w:pPr>
    </w:p>
    <w:p w14:paraId="72B9103E" w14:textId="06494700" w:rsidR="00942BD1" w:rsidRDefault="00942BD1" w:rsidP="00942BD1">
      <w:pPr>
        <w:rPr>
          <w:rFonts w:ascii="Effra" w:hAnsi="Effra"/>
          <w:b/>
          <w:color w:val="DA0000"/>
          <w:sz w:val="36"/>
          <w:szCs w:val="36"/>
        </w:rPr>
      </w:pPr>
      <w:r>
        <w:rPr>
          <w:rFonts w:ascii="Effra" w:hAnsi="Effra"/>
          <w:b/>
          <w:color w:val="DA0000"/>
          <w:sz w:val="36"/>
          <w:szCs w:val="36"/>
        </w:rPr>
        <w:t xml:space="preserve">The Samuel Beckett </w:t>
      </w:r>
      <w:r w:rsidR="001F467B">
        <w:rPr>
          <w:rFonts w:ascii="Effra" w:hAnsi="Effra"/>
          <w:b/>
          <w:color w:val="DA0000"/>
          <w:sz w:val="36"/>
          <w:szCs w:val="36"/>
        </w:rPr>
        <w:t xml:space="preserve">Interdisciplinary </w:t>
      </w:r>
      <w:r>
        <w:rPr>
          <w:rFonts w:ascii="Effra" w:hAnsi="Effra"/>
          <w:b/>
          <w:color w:val="DA0000"/>
          <w:sz w:val="36"/>
          <w:szCs w:val="36"/>
        </w:rPr>
        <w:t xml:space="preserve">Research Centre  </w:t>
      </w:r>
    </w:p>
    <w:p w14:paraId="40B10958" w14:textId="5E318B32" w:rsidR="00942BD1" w:rsidRPr="00DC0A1C" w:rsidRDefault="00942BD1" w:rsidP="00942BD1">
      <w:pPr>
        <w:pStyle w:val="NormalWeb"/>
        <w:rPr>
          <w:rFonts w:ascii="Effra Light" w:hAnsi="Effra Light" w:cs="Effra Light"/>
          <w:sz w:val="22"/>
          <w:szCs w:val="22"/>
        </w:rPr>
      </w:pPr>
      <w:r w:rsidRPr="00DC0A1C">
        <w:rPr>
          <w:rFonts w:ascii="Effra Light" w:hAnsi="Effra Light" w:cs="Effra Light"/>
          <w:sz w:val="22"/>
          <w:szCs w:val="22"/>
        </w:rPr>
        <w:t xml:space="preserve">The University of Reading holds the Samuel Beckett collection; the world’s largest collection of resources relating to the work of one of the twentieth century’s most significant writers. Highlights of this collection include the Knowlson Collection, the Billie Whitelaw Collection, and the six manuscript notebooks of Beckett’s first major novel </w:t>
      </w:r>
      <w:r w:rsidRPr="00DC0A1C">
        <w:rPr>
          <w:rFonts w:ascii="Effra Light" w:hAnsi="Effra Light" w:cs="Effra Light"/>
          <w:i/>
          <w:sz w:val="22"/>
          <w:szCs w:val="22"/>
        </w:rPr>
        <w:t>Murphy</w:t>
      </w:r>
      <w:r w:rsidRPr="00DC0A1C">
        <w:rPr>
          <w:rFonts w:ascii="Effra Light" w:hAnsi="Effra Light" w:cs="Effra Light"/>
          <w:sz w:val="22"/>
          <w:szCs w:val="22"/>
        </w:rPr>
        <w:t>.</w:t>
      </w:r>
    </w:p>
    <w:p w14:paraId="62C04152" w14:textId="415B08E6" w:rsidR="00942BD1" w:rsidRPr="00DC0A1C" w:rsidRDefault="00942BD1" w:rsidP="00942BD1">
      <w:pPr>
        <w:pStyle w:val="NormalWeb"/>
        <w:rPr>
          <w:rFonts w:ascii="Effra Light" w:hAnsi="Effra Light" w:cs="Effra Light"/>
          <w:sz w:val="22"/>
          <w:szCs w:val="22"/>
        </w:rPr>
      </w:pPr>
      <w:r w:rsidRPr="00DC0A1C">
        <w:rPr>
          <w:rFonts w:ascii="Effra Light" w:hAnsi="Effra Light" w:cs="Effra Light"/>
          <w:sz w:val="22"/>
          <w:szCs w:val="22"/>
        </w:rPr>
        <w:t>The University is also home to the </w:t>
      </w:r>
      <w:r w:rsidRPr="00DC0A1C">
        <w:rPr>
          <w:rFonts w:ascii="Effra Light" w:hAnsi="Effra Light" w:cs="Effra Light"/>
          <w:b/>
          <w:bCs/>
          <w:sz w:val="22"/>
          <w:szCs w:val="22"/>
        </w:rPr>
        <w:t xml:space="preserve">Samuel Beckett </w:t>
      </w:r>
      <w:r w:rsidR="00D8522A">
        <w:rPr>
          <w:rFonts w:ascii="Effra Light" w:hAnsi="Effra Light" w:cs="Effra Light"/>
          <w:b/>
          <w:bCs/>
          <w:sz w:val="22"/>
          <w:szCs w:val="22"/>
        </w:rPr>
        <w:t xml:space="preserve">Interdisciplinary </w:t>
      </w:r>
      <w:r w:rsidRPr="00DC0A1C">
        <w:rPr>
          <w:rFonts w:ascii="Effra Light" w:hAnsi="Effra Light" w:cs="Effra Light"/>
          <w:b/>
          <w:bCs/>
          <w:sz w:val="22"/>
          <w:szCs w:val="22"/>
        </w:rPr>
        <w:t>Research Centre</w:t>
      </w:r>
      <w:r w:rsidRPr="00DC0A1C">
        <w:rPr>
          <w:rFonts w:ascii="Effra Light" w:hAnsi="Effra Light" w:cs="Effra Light"/>
          <w:sz w:val="22"/>
          <w:szCs w:val="22"/>
        </w:rPr>
        <w:t>, a</w:t>
      </w:r>
      <w:r w:rsidR="003450B8">
        <w:rPr>
          <w:rFonts w:ascii="Effra Light" w:hAnsi="Effra Light" w:cs="Effra Light"/>
          <w:sz w:val="22"/>
          <w:szCs w:val="22"/>
        </w:rPr>
        <w:t xml:space="preserve"> </w:t>
      </w:r>
      <w:r w:rsidRPr="00DC0A1C">
        <w:rPr>
          <w:rFonts w:ascii="Effra Light" w:hAnsi="Effra Light" w:cs="Effra Light"/>
          <w:sz w:val="22"/>
          <w:szCs w:val="22"/>
        </w:rPr>
        <w:t>hub for the advancement of scholarly and creative engagement with the works of Samuel Beckett, </w:t>
      </w:r>
      <w:r w:rsidR="00DC0A1C">
        <w:rPr>
          <w:rFonts w:ascii="Effra Light" w:hAnsi="Effra Light" w:cs="Effra Light"/>
          <w:sz w:val="22"/>
          <w:szCs w:val="22"/>
        </w:rPr>
        <w:t xml:space="preserve">an engagement partly </w:t>
      </w:r>
      <w:r w:rsidRPr="00DC0A1C">
        <w:rPr>
          <w:rFonts w:ascii="Effra Light" w:hAnsi="Effra Light" w:cs="Effra Light"/>
          <w:sz w:val="22"/>
          <w:szCs w:val="22"/>
        </w:rPr>
        <w:t>drawing on these archives of Beckett materials held in the University of Reading's Special Collections.</w:t>
      </w:r>
    </w:p>
    <w:p w14:paraId="0496C427" w14:textId="0151389E" w:rsidR="00942BD1" w:rsidRPr="00DC0A1C" w:rsidRDefault="00942BD1" w:rsidP="00DC0A1C">
      <w:pPr>
        <w:pStyle w:val="NormalWeb"/>
        <w:rPr>
          <w:rFonts w:ascii="Effra Light" w:hAnsi="Effra Light" w:cs="Effra Light"/>
          <w:sz w:val="22"/>
          <w:szCs w:val="22"/>
        </w:rPr>
      </w:pPr>
      <w:r w:rsidRPr="00DC0A1C">
        <w:rPr>
          <w:rFonts w:ascii="Effra Light" w:hAnsi="Effra Light" w:cs="Effra Light"/>
          <w:sz w:val="22"/>
          <w:szCs w:val="22"/>
        </w:rPr>
        <w:t xml:space="preserve">The Samuel Beckett </w:t>
      </w:r>
      <w:r w:rsidR="00FF02B2">
        <w:rPr>
          <w:rFonts w:ascii="Effra Light" w:hAnsi="Effra Light" w:cs="Effra Light"/>
          <w:sz w:val="22"/>
          <w:szCs w:val="22"/>
        </w:rPr>
        <w:t>IDRC</w:t>
      </w:r>
      <w:r w:rsidRPr="00DC0A1C">
        <w:rPr>
          <w:rFonts w:ascii="Effra Light" w:hAnsi="Effra Light" w:cs="Effra Light"/>
          <w:sz w:val="22"/>
          <w:szCs w:val="22"/>
        </w:rPr>
        <w:t xml:space="preserve"> is an active community of scholars </w:t>
      </w:r>
      <w:r w:rsidR="00DC0A1C">
        <w:rPr>
          <w:rFonts w:ascii="Effra Light" w:hAnsi="Effra Light" w:cs="Effra Light"/>
          <w:sz w:val="22"/>
          <w:szCs w:val="22"/>
        </w:rPr>
        <w:t xml:space="preserve">and writers </w:t>
      </w:r>
      <w:r w:rsidRPr="00DC0A1C">
        <w:rPr>
          <w:rFonts w:ascii="Effra Light" w:hAnsi="Effra Light" w:cs="Effra Light"/>
          <w:sz w:val="22"/>
          <w:szCs w:val="22"/>
        </w:rPr>
        <w:t>from a range of disciplines across the University and beyond, undertaking internationally acclaimed research</w:t>
      </w:r>
      <w:r w:rsidR="00DC0A1C">
        <w:rPr>
          <w:rFonts w:ascii="Effra Light" w:hAnsi="Effra Light" w:cs="Effra Light"/>
          <w:sz w:val="22"/>
          <w:szCs w:val="22"/>
        </w:rPr>
        <w:t>, and producing new creative work,</w:t>
      </w:r>
      <w:r w:rsidRPr="00DC0A1C">
        <w:rPr>
          <w:rFonts w:ascii="Effra Light" w:hAnsi="Effra Light" w:cs="Effra Light"/>
          <w:sz w:val="22"/>
          <w:szCs w:val="22"/>
        </w:rPr>
        <w:t xml:space="preserve"> on Beckett. The Centre staff and adjuncts come from all career levels, including post-doctoral and doctoral researchers, and Masters students, as well as creative and research associates from both within and outside of the University. Our support for PhDs in Beckett Studies draws on decades of expertise and engagement.</w:t>
      </w:r>
    </w:p>
    <w:p w14:paraId="7E2A85D3" w14:textId="77777777" w:rsidR="00FB5C0E" w:rsidRPr="00DC0A1C" w:rsidRDefault="00FB5C0E" w:rsidP="00FB5C0E">
      <w:pPr>
        <w:spacing w:line="276" w:lineRule="auto"/>
        <w:rPr>
          <w:rFonts w:ascii="Effra Light" w:hAnsi="Effra Light"/>
        </w:rPr>
      </w:pPr>
      <w:r w:rsidRPr="00DC0A1C">
        <w:rPr>
          <w:rFonts w:ascii="Effra Light" w:hAnsi="Effra Light"/>
          <w:b/>
        </w:rPr>
        <w:lastRenderedPageBreak/>
        <w:t>The Mary Bryden Samuel Beckett Studentship.</w:t>
      </w:r>
    </w:p>
    <w:p w14:paraId="405CFC5E" w14:textId="3BFAFBAC" w:rsidR="00FB5C0E" w:rsidRDefault="00FB5C0E" w:rsidP="00FB5C0E">
      <w:pPr>
        <w:pStyle w:val="HTMLPreformatted"/>
        <w:spacing w:line="276" w:lineRule="auto"/>
        <w:rPr>
          <w:rFonts w:ascii="Times New Roman" w:hAnsi="Times New Roman" w:cs="Times New Roman"/>
          <w:sz w:val="24"/>
          <w:szCs w:val="24"/>
        </w:rPr>
      </w:pPr>
      <w:r w:rsidRPr="00DC0A1C">
        <w:rPr>
          <w:rFonts w:ascii="Effra Light" w:hAnsi="Effra Light" w:cs="Effra Light"/>
          <w:sz w:val="22"/>
          <w:szCs w:val="22"/>
        </w:rPr>
        <w:t>The long-term vision for the Mary Bryden Samuel Beckett Studentship is to nurture and support the next generation of Beckett Scholars who will, in perpetuity, promote interdisciplinary research on Beckett and promote his relevance to global issues,  issue</w:t>
      </w:r>
      <w:r w:rsidR="009C4824">
        <w:rPr>
          <w:rFonts w:ascii="Effra Light" w:hAnsi="Effra Light" w:cs="Effra Light"/>
          <w:sz w:val="22"/>
          <w:szCs w:val="22"/>
        </w:rPr>
        <w:t xml:space="preserve">s, including </w:t>
      </w:r>
      <w:r w:rsidRPr="00DC0A1C">
        <w:rPr>
          <w:rFonts w:ascii="Effra Light" w:hAnsi="Effra Light" w:cs="Effra Light"/>
          <w:sz w:val="22"/>
          <w:szCs w:val="22"/>
        </w:rPr>
        <w:t xml:space="preserve">such </w:t>
      </w:r>
      <w:r w:rsidR="009C4824">
        <w:rPr>
          <w:rFonts w:ascii="Effra Light" w:hAnsi="Effra Light" w:cs="Effra Light"/>
          <w:sz w:val="22"/>
          <w:szCs w:val="22"/>
        </w:rPr>
        <w:t xml:space="preserve">issues </w:t>
      </w:r>
      <w:r w:rsidRPr="00DC0A1C">
        <w:rPr>
          <w:rFonts w:ascii="Effra Light" w:hAnsi="Effra Light" w:cs="Effra Light"/>
          <w:sz w:val="22"/>
          <w:szCs w:val="22"/>
        </w:rPr>
        <w:t xml:space="preserve">as mental health </w:t>
      </w:r>
      <w:r w:rsidR="009C4824">
        <w:rPr>
          <w:rFonts w:ascii="Effra Light" w:hAnsi="Effra Light" w:cs="Effra Light"/>
          <w:sz w:val="22"/>
          <w:szCs w:val="22"/>
        </w:rPr>
        <w:t>and</w:t>
      </w:r>
      <w:r w:rsidRPr="00DC0A1C">
        <w:rPr>
          <w:rFonts w:ascii="Effra Light" w:hAnsi="Effra Light" w:cs="Effra Light"/>
          <w:sz w:val="22"/>
          <w:szCs w:val="22"/>
        </w:rPr>
        <w:t xml:space="preserve"> “post-truth” politic</w:t>
      </w:r>
      <w:r w:rsidR="009C4824">
        <w:rPr>
          <w:rFonts w:ascii="Effra Light" w:hAnsi="Effra Light" w:cs="Effra Light"/>
          <w:sz w:val="22"/>
          <w:szCs w:val="22"/>
        </w:rPr>
        <w:t>s.</w:t>
      </w:r>
    </w:p>
    <w:p w14:paraId="26EFCC15" w14:textId="77777777" w:rsidR="00942BD1" w:rsidRDefault="00942BD1" w:rsidP="00942BD1">
      <w:pPr>
        <w:jc w:val="center"/>
        <w:rPr>
          <w:rFonts w:ascii="Effra" w:hAnsi="Effra"/>
          <w:b/>
          <w:color w:val="DA0000"/>
          <w:sz w:val="36"/>
          <w:szCs w:val="36"/>
          <w:shd w:val="clear" w:color="auto" w:fill="FFFFFF"/>
        </w:rPr>
      </w:pPr>
      <w:r>
        <w:rPr>
          <w:noProof/>
          <w:lang w:eastAsia="en-GB"/>
        </w:rPr>
        <w:drawing>
          <wp:inline distT="0" distB="0" distL="0" distR="0" wp14:anchorId="07F0E599" wp14:editId="3FA4D3DB">
            <wp:extent cx="5731510" cy="3235325"/>
            <wp:effectExtent l="0" t="0" r="254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3235325"/>
                    </a:xfrm>
                    <a:prstGeom prst="rect">
                      <a:avLst/>
                    </a:prstGeom>
                  </pic:spPr>
                </pic:pic>
              </a:graphicData>
            </a:graphic>
          </wp:inline>
        </w:drawing>
      </w:r>
    </w:p>
    <w:p w14:paraId="58751925" w14:textId="77777777" w:rsidR="00942BD1" w:rsidRDefault="00942BD1" w:rsidP="00942BD1">
      <w:pPr>
        <w:rPr>
          <w:rFonts w:ascii="Effra" w:hAnsi="Effra"/>
          <w:b/>
          <w:color w:val="DA0000"/>
          <w:sz w:val="36"/>
          <w:szCs w:val="36"/>
          <w:shd w:val="clear" w:color="auto" w:fill="FFFFFF"/>
        </w:rPr>
      </w:pPr>
    </w:p>
    <w:p w14:paraId="1F528047" w14:textId="77777777" w:rsidR="00942BD1" w:rsidRDefault="00942BD1" w:rsidP="00942BD1">
      <w:pPr>
        <w:rPr>
          <w:rFonts w:ascii="Effra" w:hAnsi="Effra"/>
          <w:b/>
          <w:color w:val="DA0000"/>
          <w:sz w:val="36"/>
          <w:szCs w:val="36"/>
          <w:shd w:val="clear" w:color="auto" w:fill="FFFFFF"/>
        </w:rPr>
      </w:pPr>
    </w:p>
    <w:p w14:paraId="7368F22C" w14:textId="4F341E8C" w:rsidR="00942BD1" w:rsidRDefault="00942BD1" w:rsidP="00942BD1">
      <w:pPr>
        <w:rPr>
          <w:rFonts w:ascii="Effra" w:hAnsi="Effra"/>
          <w:b/>
          <w:color w:val="DA0000"/>
          <w:sz w:val="36"/>
          <w:szCs w:val="36"/>
          <w:shd w:val="clear" w:color="auto" w:fill="FFFFFF"/>
        </w:rPr>
      </w:pPr>
      <w:r>
        <w:rPr>
          <w:rFonts w:ascii="Effra" w:hAnsi="Effra"/>
          <w:b/>
          <w:color w:val="DA0000"/>
          <w:sz w:val="36"/>
          <w:szCs w:val="36"/>
          <w:shd w:val="clear" w:color="auto" w:fill="FFFFFF"/>
        </w:rPr>
        <w:t xml:space="preserve">Studying for a PhD </w:t>
      </w:r>
      <w:r w:rsidR="00DC0A1C">
        <w:rPr>
          <w:rFonts w:ascii="Effra" w:hAnsi="Effra"/>
          <w:b/>
          <w:color w:val="DA0000"/>
          <w:sz w:val="36"/>
          <w:szCs w:val="36"/>
          <w:shd w:val="clear" w:color="auto" w:fill="FFFFFF"/>
        </w:rPr>
        <w:t xml:space="preserve">in Beckett </w:t>
      </w:r>
      <w:r>
        <w:rPr>
          <w:rFonts w:ascii="Effra" w:hAnsi="Effra"/>
          <w:b/>
          <w:color w:val="DA0000"/>
          <w:sz w:val="36"/>
          <w:szCs w:val="36"/>
          <w:shd w:val="clear" w:color="auto" w:fill="FFFFFF"/>
        </w:rPr>
        <w:t>at the University of Reading</w:t>
      </w:r>
    </w:p>
    <w:p w14:paraId="1C1F85A3" w14:textId="60D37EFE" w:rsidR="00942BD1" w:rsidRPr="00DC0A1C" w:rsidRDefault="00942BD1" w:rsidP="00942BD1">
      <w:pPr>
        <w:pStyle w:val="NormalWeb"/>
        <w:rPr>
          <w:rFonts w:ascii="Effra Light" w:hAnsi="Effra Light" w:cs="Effra Light"/>
          <w:sz w:val="22"/>
          <w:szCs w:val="22"/>
        </w:rPr>
      </w:pPr>
      <w:r w:rsidRPr="00DC0A1C">
        <w:rPr>
          <w:rFonts w:ascii="Effra Light" w:hAnsi="Effra Light" w:cs="Effra Light"/>
          <w:sz w:val="22"/>
          <w:szCs w:val="22"/>
        </w:rPr>
        <w:t xml:space="preserve">The University of Reading has an established track record of supervising graduate work in Beckett studies. PhD students in the Samuel Beckett </w:t>
      </w:r>
      <w:r w:rsidR="000F10EE">
        <w:rPr>
          <w:rFonts w:ascii="Effra Light" w:hAnsi="Effra Light" w:cs="Effra Light"/>
          <w:sz w:val="22"/>
          <w:szCs w:val="22"/>
        </w:rPr>
        <w:t>IDRC</w:t>
      </w:r>
      <w:r w:rsidRPr="00DC0A1C">
        <w:rPr>
          <w:rFonts w:ascii="Effra Light" w:hAnsi="Effra Light" w:cs="Effra Light"/>
          <w:sz w:val="22"/>
          <w:szCs w:val="22"/>
        </w:rPr>
        <w:t xml:space="preserve"> benefit from</w:t>
      </w:r>
      <w:r w:rsidR="00DC0A1C">
        <w:rPr>
          <w:rFonts w:ascii="Effra Light" w:hAnsi="Effra Light" w:cs="Effra Light"/>
          <w:sz w:val="22"/>
          <w:szCs w:val="22"/>
        </w:rPr>
        <w:t xml:space="preserve"> and contribute to a strong and established culture,</w:t>
      </w:r>
      <w:r w:rsidRPr="00DC0A1C">
        <w:rPr>
          <w:rFonts w:ascii="Effra Light" w:hAnsi="Effra Light" w:cs="Effra Light"/>
          <w:sz w:val="22"/>
          <w:szCs w:val="22"/>
        </w:rPr>
        <w:t xml:space="preserve"> and join a vibrant community, which spans research and researchers from English Literature, Film, Theatre and Television, Modern Languages, </w:t>
      </w:r>
      <w:r w:rsidR="00E05DFE">
        <w:rPr>
          <w:rFonts w:ascii="Effra Light" w:hAnsi="Effra Light" w:cs="Effra Light"/>
          <w:sz w:val="22"/>
          <w:szCs w:val="22"/>
        </w:rPr>
        <w:t xml:space="preserve">and </w:t>
      </w:r>
      <w:r w:rsidRPr="00DC0A1C">
        <w:rPr>
          <w:rFonts w:ascii="Effra Light" w:hAnsi="Effra Light" w:cs="Effra Light"/>
          <w:sz w:val="22"/>
          <w:szCs w:val="22"/>
        </w:rPr>
        <w:t xml:space="preserve">Philosophy. </w:t>
      </w:r>
    </w:p>
    <w:p w14:paraId="0056773D" w14:textId="5DBA5B8F" w:rsidR="00942BD1" w:rsidRPr="00DC0A1C" w:rsidRDefault="00942BD1" w:rsidP="00B95904">
      <w:pPr>
        <w:pStyle w:val="NormalWeb"/>
        <w:rPr>
          <w:rFonts w:ascii="Effra Light" w:hAnsi="Effra Light" w:cs="Effra Light"/>
          <w:sz w:val="22"/>
          <w:szCs w:val="22"/>
        </w:rPr>
      </w:pPr>
      <w:r w:rsidRPr="00DC0A1C">
        <w:rPr>
          <w:rFonts w:ascii="Effra Light" w:hAnsi="Effra Light" w:cs="Effra Light"/>
          <w:sz w:val="22"/>
          <w:szCs w:val="22"/>
        </w:rPr>
        <w:t xml:space="preserve">In addition to our experienced academic staff, our PhD students work alongside a thriving group of postdoctoral researchers who recently completed their PhDs and can advise students as they pursue their own research. PhD students are supervised by world-renowned researchers, many of whom have extensive experience of working or living overseas. Students also have many opportunities to interact </w:t>
      </w:r>
      <w:r w:rsidR="00B95904">
        <w:rPr>
          <w:rFonts w:ascii="Effra Light" w:hAnsi="Effra Light" w:cs="Effra Light"/>
          <w:sz w:val="22"/>
          <w:szCs w:val="22"/>
        </w:rPr>
        <w:t xml:space="preserve">with, </w:t>
      </w:r>
      <w:r w:rsidRPr="00DC0A1C">
        <w:rPr>
          <w:rFonts w:ascii="Effra Light" w:hAnsi="Effra Light" w:cs="Effra Light"/>
          <w:sz w:val="22"/>
          <w:szCs w:val="22"/>
        </w:rPr>
        <w:t xml:space="preserve">and </w:t>
      </w:r>
      <w:r w:rsidR="00B95904">
        <w:rPr>
          <w:rFonts w:ascii="Effra Light" w:hAnsi="Effra Light" w:cs="Effra Light"/>
          <w:sz w:val="22"/>
          <w:szCs w:val="22"/>
        </w:rPr>
        <w:t xml:space="preserve">to </w:t>
      </w:r>
      <w:r w:rsidRPr="00DC0A1C">
        <w:rPr>
          <w:rFonts w:ascii="Effra Light" w:hAnsi="Effra Light" w:cs="Effra Light"/>
          <w:sz w:val="22"/>
          <w:szCs w:val="22"/>
        </w:rPr>
        <w:t>learn from</w:t>
      </w:r>
      <w:r w:rsidR="00B95904">
        <w:rPr>
          <w:rFonts w:ascii="Effra Light" w:hAnsi="Effra Light" w:cs="Effra Light"/>
          <w:sz w:val="22"/>
          <w:szCs w:val="22"/>
        </w:rPr>
        <w:t xml:space="preserve">, international academics and </w:t>
      </w:r>
      <w:r w:rsidRPr="00DC0A1C">
        <w:rPr>
          <w:rFonts w:ascii="Effra Light" w:hAnsi="Effra Light" w:cs="Effra Light"/>
          <w:sz w:val="22"/>
          <w:szCs w:val="22"/>
        </w:rPr>
        <w:t>students</w:t>
      </w:r>
      <w:r w:rsidR="00B95904">
        <w:rPr>
          <w:rFonts w:ascii="Effra Light" w:hAnsi="Effra Light" w:cs="Effra Light"/>
          <w:sz w:val="22"/>
          <w:szCs w:val="22"/>
        </w:rPr>
        <w:t xml:space="preserve">, </w:t>
      </w:r>
      <w:r w:rsidRPr="00DC0A1C">
        <w:rPr>
          <w:rFonts w:ascii="Effra Light" w:hAnsi="Effra Light" w:cs="Effra Light"/>
          <w:sz w:val="22"/>
          <w:szCs w:val="22"/>
        </w:rPr>
        <w:t>through academic study</w:t>
      </w:r>
      <w:r w:rsidR="00B95904">
        <w:rPr>
          <w:rFonts w:ascii="Effra Light" w:hAnsi="Effra Light" w:cs="Effra Light"/>
          <w:sz w:val="22"/>
          <w:szCs w:val="22"/>
        </w:rPr>
        <w:t>, seminars and conferences,</w:t>
      </w:r>
      <w:r w:rsidRPr="00DC0A1C">
        <w:rPr>
          <w:rFonts w:ascii="Effra Light" w:hAnsi="Effra Light" w:cs="Effra Light"/>
          <w:sz w:val="22"/>
          <w:szCs w:val="22"/>
        </w:rPr>
        <w:t xml:space="preserve"> and social events.</w:t>
      </w:r>
    </w:p>
    <w:p w14:paraId="10291B68" w14:textId="7D36B0B8" w:rsidR="00942BD1" w:rsidRPr="00DC0A1C" w:rsidRDefault="00942BD1" w:rsidP="00942BD1">
      <w:pPr>
        <w:pStyle w:val="NormalWeb"/>
        <w:rPr>
          <w:rFonts w:ascii="Effra Light" w:hAnsi="Effra Light" w:cs="Effra Light"/>
          <w:sz w:val="22"/>
          <w:szCs w:val="22"/>
        </w:rPr>
      </w:pPr>
      <w:r w:rsidRPr="00DC0A1C">
        <w:rPr>
          <w:rFonts w:ascii="Effra Light" w:hAnsi="Effra Light" w:cs="Effra Light"/>
          <w:sz w:val="22"/>
          <w:szCs w:val="22"/>
        </w:rPr>
        <w:t xml:space="preserve"> All PhD students at Reading are encouraged to undertake the qualification courses to teach in Higher Education.</w:t>
      </w:r>
    </w:p>
    <w:p w14:paraId="140D19C3" w14:textId="6D65C662" w:rsidR="00942BD1" w:rsidRPr="00DC0A1C" w:rsidRDefault="00942BD1" w:rsidP="00942BD1">
      <w:pPr>
        <w:pStyle w:val="NormalWeb"/>
        <w:rPr>
          <w:rFonts w:ascii="Effra Light" w:hAnsi="Effra Light" w:cs="Effra Light"/>
          <w:sz w:val="22"/>
          <w:szCs w:val="22"/>
        </w:rPr>
      </w:pPr>
      <w:r w:rsidRPr="00DC0A1C">
        <w:rPr>
          <w:rFonts w:ascii="Effra Light" w:hAnsi="Effra Light" w:cs="Effra Light"/>
          <w:b/>
          <w:sz w:val="22"/>
          <w:szCs w:val="22"/>
        </w:rPr>
        <w:t>Conferences</w:t>
      </w:r>
      <w:r w:rsidRPr="00DC0A1C">
        <w:rPr>
          <w:rFonts w:ascii="Effra Light" w:hAnsi="Effra Light" w:cs="Effra Light"/>
          <w:sz w:val="22"/>
          <w:szCs w:val="22"/>
        </w:rPr>
        <w:t xml:space="preserve">: We ensure there are plenty of opportunities for our PhD students to communicate their work and network with other researchers, present seminars, speak at </w:t>
      </w:r>
      <w:r w:rsidRPr="00DC0A1C">
        <w:rPr>
          <w:rFonts w:ascii="Effra Light" w:hAnsi="Effra Light" w:cs="Effra Light"/>
          <w:sz w:val="22"/>
          <w:szCs w:val="22"/>
        </w:rPr>
        <w:lastRenderedPageBreak/>
        <w:t xml:space="preserve">Reading-hosted </w:t>
      </w:r>
      <w:r w:rsidR="00B95904">
        <w:rPr>
          <w:rFonts w:ascii="Effra Light" w:hAnsi="Effra Light" w:cs="Effra Light"/>
          <w:sz w:val="22"/>
          <w:szCs w:val="22"/>
        </w:rPr>
        <w:t xml:space="preserve">Beckett </w:t>
      </w:r>
      <w:r w:rsidRPr="00DC0A1C">
        <w:rPr>
          <w:rFonts w:ascii="Effra Light" w:hAnsi="Effra Light" w:cs="Effra Light"/>
          <w:sz w:val="22"/>
          <w:szCs w:val="22"/>
        </w:rPr>
        <w:t>conferences and workshops, and visit or host researchers from other institutions</w:t>
      </w:r>
      <w:r w:rsidR="00B95904">
        <w:rPr>
          <w:rFonts w:ascii="Effra Light" w:hAnsi="Effra Light" w:cs="Effra Light"/>
          <w:sz w:val="22"/>
          <w:szCs w:val="22"/>
        </w:rPr>
        <w:t xml:space="preserve">. Students </w:t>
      </w:r>
      <w:r w:rsidRPr="00DC0A1C">
        <w:rPr>
          <w:rFonts w:ascii="Effra Light" w:hAnsi="Effra Light" w:cs="Effra Light"/>
          <w:sz w:val="22"/>
          <w:szCs w:val="22"/>
        </w:rPr>
        <w:t>attend research seminars hosted by the Centre, often featuring internationally renowned speakers. These collaborative exercises allow ideas to flow and spread through the international Beckett community quickly and effectively.</w:t>
      </w:r>
    </w:p>
    <w:p w14:paraId="55A1F96E" w14:textId="5BB0A636" w:rsidR="00942BD1" w:rsidRPr="00B95904" w:rsidRDefault="00942BD1" w:rsidP="00B95904">
      <w:pPr>
        <w:pStyle w:val="NormalWeb"/>
        <w:rPr>
          <w:rFonts w:ascii="Effra Light" w:hAnsi="Effra Light" w:cs="Effra Light"/>
          <w:i/>
          <w:iCs/>
          <w:sz w:val="22"/>
          <w:szCs w:val="22"/>
        </w:rPr>
      </w:pPr>
      <w:r w:rsidRPr="00DC0A1C">
        <w:rPr>
          <w:rFonts w:ascii="Effra Light" w:hAnsi="Effra Light" w:cs="Effra Light"/>
          <w:b/>
          <w:sz w:val="22"/>
          <w:szCs w:val="22"/>
        </w:rPr>
        <w:t xml:space="preserve">Archival Work: </w:t>
      </w:r>
      <w:r w:rsidRPr="00DC0A1C">
        <w:rPr>
          <w:rFonts w:ascii="Effra Light" w:hAnsi="Effra Light" w:cs="Effra Light"/>
          <w:sz w:val="22"/>
          <w:szCs w:val="22"/>
        </w:rPr>
        <w:t>We encourage all of our research students to undertake a certain amount of archival work during the period of their studentship.</w:t>
      </w:r>
      <w:r w:rsidRPr="00B95904">
        <w:rPr>
          <w:rFonts w:ascii="Effra Light" w:hAnsi="Effra Light" w:cs="Effra Light"/>
          <w:i/>
          <w:iCs/>
          <w:sz w:val="22"/>
          <w:szCs w:val="22"/>
        </w:rPr>
        <w:t xml:space="preserve"> As part of the aim of the Mary Bryden Samuel Beckett Studentship, we would like the recipient to work in the Beckett archives </w:t>
      </w:r>
      <w:r w:rsidR="00B95904">
        <w:rPr>
          <w:rFonts w:ascii="Effra Light" w:hAnsi="Effra Light" w:cs="Effra Light"/>
          <w:i/>
          <w:iCs/>
          <w:sz w:val="22"/>
          <w:szCs w:val="22"/>
        </w:rPr>
        <w:t xml:space="preserve">at Special Collections, in order </w:t>
      </w:r>
      <w:r w:rsidRPr="00B95904">
        <w:rPr>
          <w:rFonts w:ascii="Effra Light" w:hAnsi="Effra Light" w:cs="Effra Light"/>
          <w:i/>
          <w:iCs/>
          <w:sz w:val="22"/>
          <w:szCs w:val="22"/>
        </w:rPr>
        <w:t xml:space="preserve">to increase their own skills and experience, </w:t>
      </w:r>
      <w:r w:rsidR="00B95904">
        <w:rPr>
          <w:rFonts w:ascii="Effra Light" w:hAnsi="Effra Light" w:cs="Effra Light"/>
          <w:i/>
          <w:iCs/>
          <w:sz w:val="22"/>
          <w:szCs w:val="22"/>
        </w:rPr>
        <w:t>and</w:t>
      </w:r>
      <w:r w:rsidR="00B95904" w:rsidRPr="00B95904">
        <w:rPr>
          <w:rFonts w:ascii="Effra Light" w:hAnsi="Effra Light" w:cs="Effra Light"/>
          <w:i/>
          <w:iCs/>
          <w:sz w:val="22"/>
          <w:szCs w:val="22"/>
        </w:rPr>
        <w:t xml:space="preserve"> </w:t>
      </w:r>
      <w:r w:rsidRPr="00B95904">
        <w:rPr>
          <w:rFonts w:ascii="Effra Light" w:hAnsi="Effra Light" w:cs="Effra Light"/>
          <w:i/>
          <w:iCs/>
          <w:sz w:val="22"/>
          <w:szCs w:val="22"/>
        </w:rPr>
        <w:t>to enable the production of unique and original research in the final thesis.</w:t>
      </w:r>
    </w:p>
    <w:p w14:paraId="66FC597F" w14:textId="77777777" w:rsidR="00942BD1" w:rsidRPr="001C0383" w:rsidRDefault="00942BD1" w:rsidP="00942BD1">
      <w:pPr>
        <w:pStyle w:val="NormalWeb"/>
        <w:rPr>
          <w:rFonts w:ascii="Effra Light" w:hAnsi="Effra Light" w:cs="Effra Light"/>
          <w:sz w:val="22"/>
          <w:szCs w:val="22"/>
        </w:rPr>
      </w:pPr>
      <w:r>
        <w:rPr>
          <w:rFonts w:ascii="Effra" w:hAnsi="Effra"/>
          <w:noProof/>
          <w:sz w:val="36"/>
          <w:szCs w:val="36"/>
        </w:rPr>
        <w:drawing>
          <wp:anchor distT="0" distB="0" distL="114300" distR="114300" simplePos="0" relativeHeight="251659264" behindDoc="0" locked="0" layoutInCell="1" allowOverlap="1" wp14:anchorId="31605805" wp14:editId="581D7B07">
            <wp:simplePos x="0" y="0"/>
            <wp:positionH relativeFrom="margin">
              <wp:align>center</wp:align>
            </wp:positionH>
            <wp:positionV relativeFrom="paragraph">
              <wp:posOffset>871220</wp:posOffset>
            </wp:positionV>
            <wp:extent cx="4632960" cy="3067711"/>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ld-Whiteknights-House.jpg"/>
                    <pic:cNvPicPr/>
                  </pic:nvPicPr>
                  <pic:blipFill>
                    <a:blip r:embed="rId9">
                      <a:extLst>
                        <a:ext uri="{28A0092B-C50C-407E-A947-70E740481C1C}">
                          <a14:useLocalDpi xmlns:a14="http://schemas.microsoft.com/office/drawing/2010/main" val="0"/>
                        </a:ext>
                      </a:extLst>
                    </a:blip>
                    <a:stretch>
                      <a:fillRect/>
                    </a:stretch>
                  </pic:blipFill>
                  <pic:spPr>
                    <a:xfrm>
                      <a:off x="0" y="0"/>
                      <a:ext cx="4632960" cy="3067711"/>
                    </a:xfrm>
                    <a:prstGeom prst="rect">
                      <a:avLst/>
                    </a:prstGeom>
                  </pic:spPr>
                </pic:pic>
              </a:graphicData>
            </a:graphic>
            <wp14:sizeRelH relativeFrom="margin">
              <wp14:pctWidth>0</wp14:pctWidth>
            </wp14:sizeRelH>
            <wp14:sizeRelV relativeFrom="margin">
              <wp14:pctHeight>0</wp14:pctHeight>
            </wp14:sizeRelV>
          </wp:anchor>
        </w:drawing>
      </w:r>
      <w:r w:rsidRPr="00912914">
        <w:rPr>
          <w:rFonts w:ascii="Effra Light" w:hAnsi="Effra Light" w:cs="Effra Light"/>
          <w:b/>
          <w:sz w:val="22"/>
          <w:szCs w:val="22"/>
        </w:rPr>
        <w:t>The Graduate School</w:t>
      </w:r>
      <w:r>
        <w:rPr>
          <w:rFonts w:ascii="Effra Light" w:hAnsi="Effra Light" w:cs="Effra Light"/>
          <w:sz w:val="22"/>
          <w:szCs w:val="22"/>
        </w:rPr>
        <w:t xml:space="preserve">: </w:t>
      </w:r>
      <w:r w:rsidRPr="00773998">
        <w:rPr>
          <w:rFonts w:ascii="Effra Light" w:hAnsi="Effra Light" w:cs="Effra Light"/>
          <w:sz w:val="22"/>
          <w:szCs w:val="22"/>
        </w:rPr>
        <w:t>All our PhD students automatically become members of the University-wide Graduate School. The Graduate School provides training, professional development, study space, advice and administrative support in a dedicated building for the postgraduate research community at Reading.</w:t>
      </w:r>
    </w:p>
    <w:p w14:paraId="74238A0B" w14:textId="77777777" w:rsidR="00FB5C0E" w:rsidRDefault="00FB5C0E" w:rsidP="00942BD1">
      <w:pPr>
        <w:rPr>
          <w:rFonts w:ascii="Effra" w:hAnsi="Effra"/>
          <w:b/>
          <w:color w:val="DA0000"/>
          <w:sz w:val="36"/>
          <w:szCs w:val="36"/>
          <w:shd w:val="clear" w:color="auto" w:fill="FFFFFF"/>
        </w:rPr>
      </w:pPr>
    </w:p>
    <w:p w14:paraId="17E22B6C" w14:textId="507B14C5" w:rsidR="00942BD1" w:rsidRDefault="00942BD1" w:rsidP="00942BD1">
      <w:pPr>
        <w:rPr>
          <w:rFonts w:ascii="Effra" w:hAnsi="Effra"/>
          <w:b/>
          <w:color w:val="DA0000"/>
          <w:sz w:val="36"/>
          <w:szCs w:val="36"/>
          <w:shd w:val="clear" w:color="auto" w:fill="FFFFFF"/>
        </w:rPr>
      </w:pPr>
      <w:r>
        <w:rPr>
          <w:rFonts w:ascii="Effra" w:hAnsi="Effra"/>
          <w:b/>
          <w:color w:val="DA0000"/>
          <w:sz w:val="36"/>
          <w:szCs w:val="36"/>
          <w:shd w:val="clear" w:color="auto" w:fill="FFFFFF"/>
        </w:rPr>
        <w:t xml:space="preserve">Make up of </w:t>
      </w:r>
      <w:r w:rsidR="00B95904">
        <w:rPr>
          <w:rFonts w:ascii="Effra" w:hAnsi="Effra"/>
          <w:b/>
          <w:color w:val="DA0000"/>
          <w:sz w:val="36"/>
          <w:szCs w:val="36"/>
          <w:shd w:val="clear" w:color="auto" w:fill="FFFFFF"/>
        </w:rPr>
        <w:t xml:space="preserve">Studentship Appointments </w:t>
      </w:r>
      <w:r>
        <w:rPr>
          <w:rFonts w:ascii="Effra" w:hAnsi="Effra"/>
          <w:b/>
          <w:color w:val="DA0000"/>
          <w:sz w:val="36"/>
          <w:szCs w:val="36"/>
          <w:shd w:val="clear" w:color="auto" w:fill="FFFFFF"/>
        </w:rPr>
        <w:t>Panel</w:t>
      </w:r>
    </w:p>
    <w:p w14:paraId="5AA8999C" w14:textId="549BAC27" w:rsidR="00942BD1" w:rsidRDefault="00942BD1" w:rsidP="00942BD1">
      <w:pPr>
        <w:rPr>
          <w:rFonts w:ascii="Effra Light" w:hAnsi="Effra Light" w:cs="Effra Light"/>
          <w:shd w:val="clear" w:color="auto" w:fill="FFFFFF"/>
        </w:rPr>
      </w:pPr>
      <w:r>
        <w:rPr>
          <w:rFonts w:ascii="Effra Light" w:hAnsi="Effra Light" w:cs="Effra Light"/>
          <w:shd w:val="clear" w:color="auto" w:fill="FFFFFF"/>
        </w:rPr>
        <w:t>To ensure that the most appropria</w:t>
      </w:r>
      <w:r w:rsidR="00B95904">
        <w:rPr>
          <w:rFonts w:ascii="Effra Light" w:hAnsi="Effra Light" w:cs="Effra Light"/>
          <w:shd w:val="clear" w:color="auto" w:fill="FFFFFF"/>
        </w:rPr>
        <w:t xml:space="preserve">te student is chosen interviews will be conducted by </w:t>
      </w:r>
      <w:r>
        <w:rPr>
          <w:rFonts w:ascii="Effra Light" w:hAnsi="Effra Light" w:cs="Effra Light"/>
          <w:shd w:val="clear" w:color="auto" w:fill="FFFFFF"/>
        </w:rPr>
        <w:t>a 3-person panel:</w:t>
      </w:r>
    </w:p>
    <w:p w14:paraId="1119EB8A" w14:textId="79DEE9F3" w:rsidR="00942BD1" w:rsidRPr="00B95904" w:rsidRDefault="00942BD1" w:rsidP="00942BD1">
      <w:pPr>
        <w:pStyle w:val="ListParagraph"/>
        <w:numPr>
          <w:ilvl w:val="0"/>
          <w:numId w:val="3"/>
        </w:numPr>
        <w:rPr>
          <w:rFonts w:ascii="Effra Light" w:hAnsi="Effra Light" w:cs="Effra Light"/>
          <w:shd w:val="clear" w:color="auto" w:fill="FFFFFF"/>
        </w:rPr>
      </w:pPr>
      <w:r>
        <w:rPr>
          <w:rFonts w:ascii="Effra Light" w:hAnsi="Effra Light" w:cs="Effra Light"/>
          <w:shd w:val="clear" w:color="auto" w:fill="FFFFFF"/>
        </w:rPr>
        <w:t>The</w:t>
      </w:r>
      <w:r w:rsidRPr="00B95904">
        <w:rPr>
          <w:rFonts w:ascii="Effra Light" w:hAnsi="Effra Light" w:cs="Effra Light"/>
          <w:shd w:val="clear" w:color="auto" w:fill="FFFFFF"/>
        </w:rPr>
        <w:t xml:space="preserve"> </w:t>
      </w:r>
      <w:r w:rsidR="00476358">
        <w:rPr>
          <w:rFonts w:ascii="Effra Light" w:hAnsi="Effra Light" w:cs="Effra Light"/>
          <w:shd w:val="clear" w:color="auto" w:fill="FFFFFF"/>
        </w:rPr>
        <w:t>Co-</w:t>
      </w:r>
      <w:r w:rsidRPr="00B95904">
        <w:rPr>
          <w:rFonts w:ascii="Effra Light" w:hAnsi="Effra Light" w:cs="Effra Light"/>
          <w:shd w:val="clear" w:color="auto" w:fill="FFFFFF"/>
        </w:rPr>
        <w:t>Director</w:t>
      </w:r>
      <w:r w:rsidR="00476358">
        <w:rPr>
          <w:rFonts w:ascii="Effra Light" w:hAnsi="Effra Light" w:cs="Effra Light"/>
          <w:shd w:val="clear" w:color="auto" w:fill="FFFFFF"/>
        </w:rPr>
        <w:t>s</w:t>
      </w:r>
      <w:r w:rsidRPr="00B95904">
        <w:rPr>
          <w:rFonts w:ascii="Effra Light" w:hAnsi="Effra Light" w:cs="Effra Light"/>
          <w:shd w:val="clear" w:color="auto" w:fill="FFFFFF"/>
        </w:rPr>
        <w:t xml:space="preserve"> of the Beckett Research Centre</w:t>
      </w:r>
    </w:p>
    <w:p w14:paraId="2A6DB5E5" w14:textId="1ED694A7" w:rsidR="00942BD1" w:rsidRPr="00B95904" w:rsidRDefault="00942BD1" w:rsidP="00942BD1">
      <w:pPr>
        <w:pStyle w:val="ListParagraph"/>
        <w:numPr>
          <w:ilvl w:val="0"/>
          <w:numId w:val="3"/>
        </w:numPr>
        <w:rPr>
          <w:rFonts w:ascii="Effra Light" w:hAnsi="Effra Light" w:cs="Effra Light"/>
          <w:shd w:val="clear" w:color="auto" w:fill="FFFFFF"/>
        </w:rPr>
      </w:pPr>
      <w:r w:rsidRPr="00B95904">
        <w:rPr>
          <w:rFonts w:ascii="Effra Light" w:hAnsi="Effra Light" w:cs="Effra Light"/>
          <w:shd w:val="clear" w:color="auto" w:fill="FFFFFF"/>
        </w:rPr>
        <w:t>The</w:t>
      </w:r>
      <w:r w:rsidR="00476358">
        <w:rPr>
          <w:rFonts w:ascii="Effra Light" w:hAnsi="Effra Light" w:cs="Effra Light"/>
          <w:shd w:val="clear" w:color="auto" w:fill="FFFFFF"/>
        </w:rPr>
        <w:t xml:space="preserve"> Dean of Research with </w:t>
      </w:r>
      <w:r w:rsidR="00D72A2D">
        <w:rPr>
          <w:rFonts w:ascii="Effra Light" w:hAnsi="Effra Light" w:cs="Effra Light"/>
          <w:shd w:val="clear" w:color="auto" w:fill="FFFFFF"/>
        </w:rPr>
        <w:t>responsibility for the</w:t>
      </w:r>
      <w:r w:rsidRPr="00B95904">
        <w:rPr>
          <w:rFonts w:ascii="Effra Light" w:hAnsi="Effra Light" w:cs="Effra Light"/>
          <w:shd w:val="clear" w:color="auto" w:fill="FFFFFF"/>
        </w:rPr>
        <w:t xml:space="preserve"> School of Literature and Languages</w:t>
      </w:r>
    </w:p>
    <w:p w14:paraId="4DE7E4D6" w14:textId="77777777" w:rsidR="00942BD1" w:rsidRPr="003B2EAD" w:rsidRDefault="00942BD1" w:rsidP="00942BD1">
      <w:pPr>
        <w:pStyle w:val="ListParagraph"/>
        <w:numPr>
          <w:ilvl w:val="0"/>
          <w:numId w:val="3"/>
        </w:numPr>
        <w:rPr>
          <w:rFonts w:ascii="Effra Light" w:hAnsi="Effra Light" w:cs="Effra Light"/>
          <w:shd w:val="clear" w:color="auto" w:fill="FFFFFF"/>
        </w:rPr>
      </w:pPr>
      <w:r w:rsidRPr="00B95904">
        <w:rPr>
          <w:rFonts w:ascii="Effra Light" w:hAnsi="Effra Light" w:cs="Effra Light"/>
          <w:shd w:val="clear" w:color="auto" w:fill="FFFFFF"/>
        </w:rPr>
        <w:t>A re</w:t>
      </w:r>
      <w:r>
        <w:rPr>
          <w:rFonts w:ascii="Effra Light" w:hAnsi="Effra Light" w:cs="Effra Light"/>
          <w:shd w:val="clear" w:color="auto" w:fill="FFFFFF"/>
        </w:rPr>
        <w:t>presentative of the Beckett International Foundation</w:t>
      </w:r>
    </w:p>
    <w:sectPr w:rsidR="00942BD1" w:rsidRPr="003B2EAD" w:rsidSect="00414F4D">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ffra">
    <w:altName w:val="Arial"/>
    <w:charset w:val="00"/>
    <w:family w:val="swiss"/>
    <w:pitch w:val="variable"/>
    <w:sig w:usb0="00000001" w:usb1="5000205B" w:usb2="00000008" w:usb3="00000000" w:csb0="0000009F" w:csb1="00000000"/>
  </w:font>
  <w:font w:name="Effra Light">
    <w:altName w:val="Corbel"/>
    <w:charset w:val="00"/>
    <w:family w:val="swiss"/>
    <w:pitch w:val="variable"/>
    <w:sig w:usb0="00000001" w:usb1="5000205B" w:usb2="00000008"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9205D9"/>
    <w:multiLevelType w:val="hybridMultilevel"/>
    <w:tmpl w:val="0576D8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3091247"/>
    <w:multiLevelType w:val="hybridMultilevel"/>
    <w:tmpl w:val="E8545C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D366CC4"/>
    <w:multiLevelType w:val="hybridMultilevel"/>
    <w:tmpl w:val="D804D4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21493837">
    <w:abstractNumId w:val="2"/>
  </w:num>
  <w:num w:numId="2" w16cid:durableId="746463919">
    <w:abstractNumId w:val="1"/>
  </w:num>
  <w:num w:numId="3" w16cid:durableId="442600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5E0B"/>
    <w:rsid w:val="00034C15"/>
    <w:rsid w:val="000E6F50"/>
    <w:rsid w:val="000F10EE"/>
    <w:rsid w:val="00100E65"/>
    <w:rsid w:val="0011376F"/>
    <w:rsid w:val="00113A05"/>
    <w:rsid w:val="00150F3E"/>
    <w:rsid w:val="0018642A"/>
    <w:rsid w:val="001C0BF3"/>
    <w:rsid w:val="001C33E2"/>
    <w:rsid w:val="001F467B"/>
    <w:rsid w:val="002230B7"/>
    <w:rsid w:val="002D2877"/>
    <w:rsid w:val="003450B8"/>
    <w:rsid w:val="0035521A"/>
    <w:rsid w:val="003613DB"/>
    <w:rsid w:val="003F776F"/>
    <w:rsid w:val="00434D9A"/>
    <w:rsid w:val="00441268"/>
    <w:rsid w:val="00476358"/>
    <w:rsid w:val="004A2921"/>
    <w:rsid w:val="004C5270"/>
    <w:rsid w:val="004F3193"/>
    <w:rsid w:val="00546029"/>
    <w:rsid w:val="00554709"/>
    <w:rsid w:val="005560DB"/>
    <w:rsid w:val="00583A29"/>
    <w:rsid w:val="005C50FD"/>
    <w:rsid w:val="005C734B"/>
    <w:rsid w:val="005F4AFF"/>
    <w:rsid w:val="00642610"/>
    <w:rsid w:val="00652F5B"/>
    <w:rsid w:val="00686658"/>
    <w:rsid w:val="006B6042"/>
    <w:rsid w:val="007024A6"/>
    <w:rsid w:val="00716980"/>
    <w:rsid w:val="007239FF"/>
    <w:rsid w:val="007635DC"/>
    <w:rsid w:val="007B7B98"/>
    <w:rsid w:val="00860B66"/>
    <w:rsid w:val="008647F1"/>
    <w:rsid w:val="008C15D5"/>
    <w:rsid w:val="00914074"/>
    <w:rsid w:val="00926F46"/>
    <w:rsid w:val="0093018F"/>
    <w:rsid w:val="00942BD1"/>
    <w:rsid w:val="009C0460"/>
    <w:rsid w:val="009C4824"/>
    <w:rsid w:val="009C4BE7"/>
    <w:rsid w:val="009F5F6B"/>
    <w:rsid w:val="00A6095D"/>
    <w:rsid w:val="00A83EB0"/>
    <w:rsid w:val="00A971A0"/>
    <w:rsid w:val="00AB49E3"/>
    <w:rsid w:val="00AC57AB"/>
    <w:rsid w:val="00AE6ACC"/>
    <w:rsid w:val="00AF5400"/>
    <w:rsid w:val="00B15094"/>
    <w:rsid w:val="00B464E0"/>
    <w:rsid w:val="00B95904"/>
    <w:rsid w:val="00BC2F18"/>
    <w:rsid w:val="00C57946"/>
    <w:rsid w:val="00C821D8"/>
    <w:rsid w:val="00CC33EA"/>
    <w:rsid w:val="00CC490C"/>
    <w:rsid w:val="00CE2CB7"/>
    <w:rsid w:val="00D179F7"/>
    <w:rsid w:val="00D72A2D"/>
    <w:rsid w:val="00D8522A"/>
    <w:rsid w:val="00DA5AEA"/>
    <w:rsid w:val="00DB41F9"/>
    <w:rsid w:val="00DC0A1C"/>
    <w:rsid w:val="00DE5E0B"/>
    <w:rsid w:val="00DF20E2"/>
    <w:rsid w:val="00E05DFE"/>
    <w:rsid w:val="00E315DF"/>
    <w:rsid w:val="00E33A12"/>
    <w:rsid w:val="00E7684B"/>
    <w:rsid w:val="00E810B1"/>
    <w:rsid w:val="00EE26E4"/>
    <w:rsid w:val="00F00A09"/>
    <w:rsid w:val="00F4349F"/>
    <w:rsid w:val="00F66922"/>
    <w:rsid w:val="00FB5C0E"/>
    <w:rsid w:val="00FF02B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BFF106"/>
  <w15:docId w15:val="{B15BB357-CB04-4F36-B85C-BC1640B24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5E0B"/>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E5E0B"/>
    <w:rPr>
      <w:color w:val="0563C1" w:themeColor="hyperlink"/>
      <w:u w:val="single"/>
    </w:rPr>
  </w:style>
  <w:style w:type="paragraph" w:styleId="HTMLPreformatted">
    <w:name w:val="HTML Preformatted"/>
    <w:basedOn w:val="Normal"/>
    <w:link w:val="HTMLPreformattedChar"/>
    <w:uiPriority w:val="99"/>
    <w:semiHidden/>
    <w:unhideWhenUsed/>
    <w:rsid w:val="00942B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heme="minorHAnsi"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942BD1"/>
    <w:rPr>
      <w:rFonts w:ascii="Courier New" w:hAnsi="Courier New" w:cs="Courier New"/>
      <w:sz w:val="20"/>
      <w:szCs w:val="20"/>
      <w:lang w:eastAsia="en-GB"/>
    </w:rPr>
  </w:style>
  <w:style w:type="paragraph" w:styleId="ListParagraph">
    <w:name w:val="List Paragraph"/>
    <w:basedOn w:val="Normal"/>
    <w:uiPriority w:val="34"/>
    <w:qFormat/>
    <w:rsid w:val="00942BD1"/>
    <w:pPr>
      <w:spacing w:after="160" w:line="256" w:lineRule="auto"/>
      <w:ind w:left="720"/>
      <w:contextualSpacing/>
    </w:pPr>
    <w:rPr>
      <w:rFonts w:eastAsiaTheme="minorHAnsi"/>
      <w:sz w:val="22"/>
      <w:szCs w:val="22"/>
    </w:rPr>
  </w:style>
  <w:style w:type="paragraph" w:styleId="NormalWeb">
    <w:name w:val="Normal (Web)"/>
    <w:basedOn w:val="Normal"/>
    <w:uiPriority w:val="99"/>
    <w:unhideWhenUsed/>
    <w:rsid w:val="00942BD1"/>
    <w:pPr>
      <w:spacing w:before="100" w:beforeAutospacing="1" w:after="100" w:afterAutospacing="1"/>
    </w:pPr>
    <w:rPr>
      <w:rFonts w:ascii="Times New Roman" w:eastAsia="Times New Roman" w:hAnsi="Times New Roman" w:cs="Times New Roman"/>
      <w:lang w:eastAsia="en-GB"/>
    </w:rPr>
  </w:style>
  <w:style w:type="paragraph" w:styleId="BalloonText">
    <w:name w:val="Balloon Text"/>
    <w:basedOn w:val="Normal"/>
    <w:link w:val="BalloonTextChar"/>
    <w:uiPriority w:val="99"/>
    <w:semiHidden/>
    <w:unhideWhenUsed/>
    <w:rsid w:val="00942BD1"/>
    <w:rPr>
      <w:rFonts w:ascii="Tahoma" w:hAnsi="Tahoma" w:cs="Tahoma"/>
      <w:sz w:val="16"/>
      <w:szCs w:val="16"/>
    </w:rPr>
  </w:style>
  <w:style w:type="character" w:customStyle="1" w:styleId="BalloonTextChar">
    <w:name w:val="Balloon Text Char"/>
    <w:basedOn w:val="DefaultParagraphFont"/>
    <w:link w:val="BalloonText"/>
    <w:uiPriority w:val="99"/>
    <w:semiHidden/>
    <w:rsid w:val="00942BD1"/>
    <w:rPr>
      <w:rFonts w:ascii="Tahoma" w:eastAsiaTheme="minorEastAsia" w:hAnsi="Tahoma" w:cs="Tahoma"/>
      <w:sz w:val="16"/>
      <w:szCs w:val="16"/>
    </w:rPr>
  </w:style>
  <w:style w:type="character" w:styleId="Emphasis">
    <w:name w:val="Emphasis"/>
    <w:basedOn w:val="DefaultParagraphFont"/>
    <w:uiPriority w:val="20"/>
    <w:qFormat/>
    <w:rsid w:val="008C15D5"/>
    <w:rPr>
      <w:i/>
      <w:iCs/>
    </w:rPr>
  </w:style>
  <w:style w:type="character" w:styleId="UnresolvedMention">
    <w:name w:val="Unresolved Mention"/>
    <w:basedOn w:val="DefaultParagraphFont"/>
    <w:uiPriority w:val="99"/>
    <w:semiHidden/>
    <w:unhideWhenUsed/>
    <w:rsid w:val="00D179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c.carville@reading.ac.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ollections.reading.ac.uk/special-collections/collections/samuel-beckett-writer/" TargetMode="External"/><Relationship Id="rId11" Type="http://schemas.openxmlformats.org/officeDocument/2006/relationships/theme" Target="theme/theme1.xml"/><Relationship Id="rId5" Type="http://schemas.openxmlformats.org/officeDocument/2006/relationships/hyperlink" Target="https://www.reading.ac.uk/doctoral-researcher-college/funding/fees/fees-new-students"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1238</Words>
  <Characters>7063</Characters>
  <Application>Microsoft Office Word</Application>
  <DocSecurity>4</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McMullan</dc:creator>
  <cp:lastModifiedBy>Matthew McFrederick</cp:lastModifiedBy>
  <cp:revision>2</cp:revision>
  <dcterms:created xsi:type="dcterms:W3CDTF">2026-05-07T07:23:00Z</dcterms:created>
  <dcterms:modified xsi:type="dcterms:W3CDTF">2026-05-07T07:23:00Z</dcterms:modified>
</cp:coreProperties>
</file>